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color w:val="666666"/>
          <w:kern w:val="0"/>
          <w:sz w:val="36"/>
          <w:szCs w:val="36"/>
          <w:u w:val="none"/>
        </w:rPr>
      </w:pP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  <w:u w:val="none"/>
          <w:lang w:val="en-US" w:eastAsia="zh-CN"/>
        </w:rPr>
        <w:t>斜桥镇中心卫</w:t>
      </w: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  <w:u w:val="none"/>
        </w:rPr>
        <w:t>生院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cs="宋体"/>
          <w:b/>
          <w:bCs/>
          <w:color w:val="666666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</w:rPr>
        <w:t>制氧</w:t>
      </w: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  <w:lang w:eastAsia="zh-CN"/>
        </w:rPr>
        <w:t>机供氧</w:t>
      </w: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</w:rPr>
        <w:t>系统</w:t>
      </w: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  <w:lang w:eastAsia="zh-CN"/>
        </w:rPr>
        <w:t>设备项目</w:t>
      </w:r>
      <w:r>
        <w:rPr>
          <w:rFonts w:hint="eastAsia" w:ascii="宋体" w:hAnsi="宋体" w:cs="宋体"/>
          <w:b/>
          <w:bCs/>
          <w:color w:val="666666"/>
          <w:kern w:val="0"/>
          <w:sz w:val="36"/>
          <w:szCs w:val="36"/>
        </w:rPr>
        <w:t>询价文件</w:t>
      </w:r>
    </w:p>
    <w:p>
      <w:pPr>
        <w:widowControl/>
        <w:shd w:val="clear" w:color="auto" w:fill="FFFFFF"/>
        <w:spacing w:line="360" w:lineRule="auto"/>
        <w:ind w:firstLine="787" w:firstLineChars="328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u w:val="none"/>
          <w:lang w:val="en-US" w:eastAsia="zh-CN"/>
        </w:rPr>
        <w:t>斜桥镇中心卫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生院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现对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制氧系统项目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进行询价，现邀请符合相关条件的投标人参加。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一、项目名称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eastAsia="宋体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斜桥镇中心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卫生院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制氧机供氧系统设备项目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二、项目概况：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、本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建设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地点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靖江市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none"/>
          <w:lang w:val="en-US" w:eastAsia="zh-CN"/>
        </w:rPr>
        <w:t>斜桥镇中心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卫生院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宋体" w:hAnsi="宋体" w:eastAsia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、本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项目招标范围：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eastAsia="zh-CN"/>
        </w:rPr>
        <w:t>医用分子筛制氧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eastAsia="zh-CN"/>
        </w:rPr>
        <w:t>一套（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val="en-US" w:eastAsia="zh-CN"/>
        </w:rPr>
        <w:t>技术规格、参数与要求见附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件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eastAsia="zh-CN"/>
        </w:rPr>
        <w:t>）。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、本次项目最高限价：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8.5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元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每立方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，投标报价高于最高限价的为无效报价。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、服务期限：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服务期叁年，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合同签订后 10日内到货并安装调试完成。服务项目等需在投标文件中体现。</w:t>
      </w:r>
      <w:bookmarkStart w:id="8" w:name="_GoBack"/>
      <w:bookmarkEnd w:id="8"/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、结算方式：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每月按实际用量结算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三、投标人资格要求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、具备独立法人资格，持有有效的营业执照；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投标人须具备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</w:rPr>
        <w:t>《医疗器械经营许可证》或《医疗器械生产许可证》或《二类医疗器械经营备案凭证》或《一类医疗器械经营备案凭证》；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</w:rPr>
        <w:t>所投产品需具有相应的医疗器械注册证（医用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eastAsia="zh-CN"/>
        </w:rPr>
        <w:t>分子筛制氧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</w:rPr>
        <w:t>系统）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、未处于被责令停业、投标资格被取消或者财产被接管、冻结和破产状态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宋体" w:hAnsi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5、本项目不接受进口产品投标。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四、拒绝下述投标人参加本次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活动：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、投标人单位负责人为同一人或者存在直接控股、管理关系的不同投标人，不得参加同一合同项下的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活动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五、本项目不接受联合体投标；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六、项目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要求：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2"/>
        <w:jc w:val="left"/>
        <w:rPr>
          <w:rFonts w:hint="eastAsia" w:ascii="宋体" w:hAns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清单；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2"/>
        <w:jc w:val="left"/>
        <w:rPr>
          <w:rFonts w:hint="eastAsia" w:ascii="宋体" w:hAns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报价表；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、法人营业执照（复印件加盖公章）；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、法定代表人资格证明或法定代表人有效授权委托书（原件及复印件加盖公章）；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、授权代表身份证（复印件加盖公章，原件备查）；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</w:rPr>
        <w:t>《医疗器械经营许可证》或《医疗器械生产许可证》或《二类医疗器械经营备案凭证》或《一类医疗器械经营备案凭证》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666666"/>
          <w:kern w:val="0"/>
          <w:sz w:val="24"/>
          <w:szCs w:val="24"/>
        </w:rPr>
        <w:t>医疗器械注册证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（复印件加盖公章）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；</w:t>
      </w:r>
    </w:p>
    <w:p>
      <w:pPr>
        <w:pStyle w:val="1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hAnsi="宋体" w:cs="宋体"/>
          <w:color w:val="666666"/>
          <w:kern w:val="0"/>
          <w:sz w:val="24"/>
          <w:szCs w:val="24"/>
          <w:lang w:val="en-US" w:eastAsia="zh-CN"/>
        </w:rPr>
        <w:t xml:space="preserve">    7、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药品、医疗设备、医用耗材销售廉洁承诺书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七、请在规定时间内一次性报出不得更改的价格。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、付款方式：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设备送至甲方指定地点安装调试完成验收合格于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每月30号依据流量表按实际算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九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、询价文件接收信息：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投标文件请于投标截止时间前密封盖章送至投标文件接收地点，逾期将不予接收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投标文件开始接收时间：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月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日   </w:t>
      </w:r>
      <w:r>
        <w:rPr>
          <w:rFonts w:ascii="宋体" w:hAnsi="宋体" w:cs="宋体"/>
          <w:color w:val="666666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北京时间</w:t>
      </w:r>
      <w:r>
        <w:rPr>
          <w:rFonts w:ascii="宋体" w:hAnsi="宋体" w:cs="宋体"/>
          <w:color w:val="666666"/>
          <w:kern w:val="0"/>
          <w:sz w:val="24"/>
          <w:szCs w:val="24"/>
        </w:rPr>
        <w:t>)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投标文件接受截止时间：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月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日   </w:t>
      </w:r>
      <w:r>
        <w:rPr>
          <w:rFonts w:ascii="宋体" w:hAnsi="宋体" w:cs="宋体"/>
          <w:color w:val="666666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北京时间</w:t>
      </w:r>
      <w:r>
        <w:rPr>
          <w:rFonts w:ascii="宋体" w:hAnsi="宋体" w:cs="宋体"/>
          <w:color w:val="666666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                 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投标文件接收地点：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斜桥镇中心卫生院后勤科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十、评标：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、投标文件中的大写金额与小写金额不一致的，以大写金额为准；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eastAsia="宋体" w:cs="宋体"/>
          <w:color w:val="666666"/>
          <w:kern w:val="0"/>
          <w:sz w:val="24"/>
          <w:szCs w:val="24"/>
          <w:lang w:eastAsia="zh-CN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符合技术要求最低价中标。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十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666666"/>
          <w:kern w:val="0"/>
          <w:sz w:val="24"/>
          <w:szCs w:val="24"/>
        </w:rPr>
        <w:t>本次询价联系事项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设备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人</w:t>
      </w:r>
      <w:r>
        <w:rPr>
          <w:rFonts w:ascii="宋体" w:hAnsi="宋体" w:cs="宋体"/>
          <w:color w:val="666666"/>
          <w:kern w:val="0"/>
          <w:sz w:val="24"/>
          <w:szCs w:val="24"/>
          <w:u w:val="none"/>
        </w:rPr>
        <w:t>:</w:t>
      </w:r>
      <w:r>
        <w:rPr>
          <w:rFonts w:hint="eastAsia" w:ascii="宋体" w:hAnsi="宋体" w:cs="宋体"/>
          <w:color w:val="666666"/>
          <w:kern w:val="0"/>
          <w:sz w:val="24"/>
          <w:szCs w:val="24"/>
          <w:u w:val="none"/>
          <w:lang w:val="en-US" w:eastAsia="zh-CN"/>
        </w:rPr>
        <w:t>斜桥镇中心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卫生院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    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  <w:lang w:eastAsia="zh-CN"/>
        </w:rPr>
        <w:t>联系人：刘先生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宋体" w:hAnsi="宋体" w:eastAsia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666666"/>
          <w:kern w:val="0"/>
          <w:sz w:val="24"/>
          <w:szCs w:val="24"/>
        </w:rPr>
        <w:t>联系方式：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18952632348</w:t>
      </w:r>
    </w:p>
    <w:p>
      <w:pPr>
        <w:widowControl/>
        <w:shd w:val="clear" w:color="auto" w:fill="FFFFFF"/>
        <w:jc w:val="right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/>
          <w:color w:val="666666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666666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666666"/>
          <w:kern w:val="0"/>
          <w:sz w:val="24"/>
          <w:szCs w:val="24"/>
        </w:rPr>
        <w:t>日</w:t>
      </w: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技术规格、参数与要求：</w:t>
      </w: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设备</w:t>
      </w:r>
      <w:r>
        <w:rPr>
          <w:rFonts w:hint="eastAsia"/>
        </w:rPr>
        <w:t>内容：</w:t>
      </w:r>
    </w:p>
    <w:tbl>
      <w:tblPr>
        <w:tblStyle w:val="17"/>
        <w:tblW w:w="6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961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96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10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分子筛制氧设备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套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医用</w:t>
      </w:r>
      <w:r>
        <w:rPr>
          <w:rFonts w:hint="eastAsia"/>
          <w:lang w:eastAsia="zh-CN"/>
        </w:rPr>
        <w:t>分子筛制氧设备</w:t>
      </w:r>
      <w:r>
        <w:rPr>
          <w:rFonts w:hint="eastAsia" w:ascii="宋体" w:hAnsi="宋体" w:eastAsia="宋体"/>
          <w:lang w:val="en-US" w:eastAsia="zh-CN"/>
        </w:rPr>
        <w:t>技术参数</w:t>
      </w:r>
      <w:r>
        <w:rPr>
          <w:rFonts w:hint="eastAsia" w:ascii="宋体" w:hAnsi="宋体" w:eastAsia="宋体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工作模式：</w:t>
      </w:r>
      <w:r>
        <w:rPr>
          <w:rFonts w:hint="eastAsia" w:ascii="宋体" w:hAnsi="宋体" w:cs="宋体"/>
          <w:sz w:val="24"/>
          <w:lang w:eastAsia="zh-CN"/>
        </w:rPr>
        <w:t>根据医院目前用氧量增加</w:t>
      </w:r>
      <w:r>
        <w:rPr>
          <w:rFonts w:hint="eastAsia" w:ascii="宋体" w:hAnsi="宋体" w:cs="宋体"/>
          <w:sz w:val="24"/>
          <w:lang w:val="en-US" w:eastAsia="zh-CN"/>
        </w:rPr>
        <w:t>一定储备量以满足医院发展需求，乙方需要</w:t>
      </w:r>
      <w:r>
        <w:rPr>
          <w:rFonts w:hint="eastAsia" w:ascii="宋体" w:hAnsi="宋体" w:cs="宋体"/>
          <w:sz w:val="24"/>
        </w:rPr>
        <w:t>具备A、B模组单独运行和联合运行两种运行模式。选择单组运行时，系统自动对两个模组进行轮循运行。当一个模组出现故障，另一个模组自动投入运行。选择双组运行时，两个模组同时运行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输入电压380V，输出压力：0.4MPa～0.65MPa可调</w:t>
      </w:r>
      <w:r>
        <w:rPr>
          <w:rFonts w:hint="eastAsia" w:ascii="宋体" w:hAnsi="宋体" w:cs="宋体"/>
          <w:sz w:val="2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氧气浓度：9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%±3%（V/V），设备具有氧气浓度显示仪，能够实时显示氧气浓度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制氧系统开机</w:t>
      </w:r>
      <w:r>
        <w:rPr>
          <w:rFonts w:hint="eastAsia" w:ascii="宋体" w:hAnsi="宋体" w:cs="宋体"/>
          <w:sz w:val="24"/>
          <w:lang w:val="en-US" w:eastAsia="zh-CN"/>
        </w:rPr>
        <w:t>5-10</w:t>
      </w:r>
      <w:r>
        <w:rPr>
          <w:rFonts w:hint="eastAsia" w:ascii="宋体" w:hAnsi="宋体" w:cs="宋体"/>
          <w:sz w:val="24"/>
        </w:rPr>
        <w:t>分钟内，氧气浓度应达到标准要求</w:t>
      </w:r>
      <w:r>
        <w:rPr>
          <w:rFonts w:hint="eastAsia" w:ascii="宋体" w:hAnsi="宋体" w:cs="宋体"/>
          <w:sz w:val="24"/>
          <w:lang w:val="en-US" w:eastAsia="zh-CN"/>
        </w:rPr>
        <w:t>；未达到要求，制氧机需自助排空，直至达标方可输出；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医用中心制氧系统的工作原理为PSA变压吸附原理，为满足医院停电，用氧量骤增等不可遇见情况下的用氧要求，可与医院</w:t>
      </w:r>
      <w:r>
        <w:rPr>
          <w:rFonts w:hint="eastAsia" w:ascii="宋体" w:hAnsi="宋体" w:cs="宋体"/>
          <w:sz w:val="24"/>
          <w:lang w:eastAsia="zh-CN"/>
        </w:rPr>
        <w:t>备用</w:t>
      </w:r>
      <w:r>
        <w:rPr>
          <w:rFonts w:hint="eastAsia" w:ascii="宋体" w:hAnsi="宋体" w:cs="宋体"/>
          <w:sz w:val="24"/>
        </w:rPr>
        <w:t>汇流排对接作为备用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32"/>
        </w:rPr>
        <w:t>声光报警系统：氧气压力、氧气浓度越限触发报警系统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断电后复电</w:t>
      </w:r>
      <w:r>
        <w:rPr>
          <w:rFonts w:hint="eastAsia" w:ascii="宋体" w:hAnsi="宋体" w:cs="宋体"/>
          <w:sz w:val="24"/>
          <w:lang w:eastAsia="zh-CN"/>
        </w:rPr>
        <w:t>时</w:t>
      </w:r>
      <w:r>
        <w:rPr>
          <w:rFonts w:hint="eastAsia" w:ascii="宋体" w:hAnsi="宋体" w:cs="宋体"/>
          <w:sz w:val="24"/>
        </w:rPr>
        <w:t>，制氧设备具有自动启动功能，不需要人为干涉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32"/>
        </w:rPr>
        <w:t>具备历史记录功能；</w:t>
      </w:r>
      <w:r>
        <w:rPr>
          <w:rFonts w:hint="eastAsia" w:ascii="宋体" w:hAnsi="宋体" w:cs="宋体"/>
          <w:sz w:val="24"/>
        </w:rPr>
        <w:t>具有多种手动模式，并在液晶屏幕上显示，真正做到模块化设计</w:t>
      </w:r>
      <w:r>
        <w:rPr>
          <w:rFonts w:hint="eastAsia" w:ascii="宋体" w:hAnsi="宋体" w:cs="宋体"/>
          <w:sz w:val="24"/>
          <w:lang w:val="en-US" w:eastAsia="zh-CN"/>
        </w:rPr>
        <w:t>；</w:t>
      </w:r>
      <w:r>
        <w:rPr>
          <w:rFonts w:hint="eastAsia" w:ascii="宋体" w:hAnsi="宋体" w:cs="宋体"/>
          <w:sz w:val="24"/>
          <w:szCs w:val="32"/>
          <w:lang w:eastAsia="zh-CN"/>
        </w:rPr>
        <w:t>具备远程数据实时监控功能，手机电脑查看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32"/>
        </w:rPr>
        <w:t>人机界面：可显示空气压力、氧气浓度、氧气压力、运行时间等运行参数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具备</w:t>
      </w:r>
      <w:r>
        <w:rPr>
          <w:rFonts w:hint="eastAsia" w:ascii="宋体" w:hAnsi="宋体" w:cs="宋体"/>
          <w:sz w:val="24"/>
          <w:szCs w:val="32"/>
        </w:rPr>
        <w:t>PLC控制器，变频控制系统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具备三级过滤功能，H≤0.01μm、M≤0.1μm及细菌过滤器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32"/>
        </w:rPr>
        <w:t>连续最长工作时长2小时，强制休息10分钟，停机后散热风扇持续工作3分钟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32"/>
        </w:rPr>
        <w:t>空压机、冷冻干燥机、增压机都具有自动过载保护功能（传感器温度可设定，设定值为55℃）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32"/>
        </w:rPr>
        <w:t>具备无功散热器</w:t>
      </w:r>
      <w:r>
        <w:rPr>
          <w:rFonts w:hint="eastAsia" w:ascii="宋体" w:hAnsi="宋体" w:cs="宋体"/>
          <w:sz w:val="24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乙方提供制氧设备</w:t>
      </w:r>
      <w:r>
        <w:rPr>
          <w:rFonts w:hint="eastAsia" w:ascii="宋体" w:hAnsi="宋体" w:cs="宋体"/>
          <w:sz w:val="24"/>
        </w:rPr>
        <w:t>，噪声须符合国家标准，环境噪声低于75dB（A）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医用中心制氧设备机体为一体设计，内部必须配置有冷冻式干燥机，主要部件分子筛吸附塔、无油空压机为分腔设计</w:t>
      </w:r>
      <w:r>
        <w:rPr>
          <w:rFonts w:hint="eastAsia" w:ascii="宋体" w:hAnsi="宋体" w:cs="宋体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5" w:leftChars="0" w:hanging="635" w:firstLineChars="0"/>
        <w:jc w:val="left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为保证医院环境卫生整洁，有序，设备间明亮整洁，乙方需提供无油整套设备。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</w:t>
      </w:r>
      <w:r>
        <w:rPr>
          <w:rFonts w:hint="eastAsia" w:ascii="宋体" w:hAnsi="宋体" w:cs="Times New Roman"/>
          <w:color w:val="000000"/>
          <w:sz w:val="28"/>
          <w:szCs w:val="24"/>
          <w:lang w:val="en-US" w:eastAsia="zh-CN"/>
        </w:rPr>
        <w:t>受</w:t>
      </w:r>
      <w:r>
        <w:rPr>
          <w:rFonts w:hint="eastAsia" w:ascii="宋体" w:hAnsi="宋体" w:cs="宋体"/>
          <w:sz w:val="24"/>
          <w:lang w:val="en-US" w:eastAsia="zh-CN"/>
        </w:rPr>
        <w:t>医院内场地限制，投标单位需提供方舱式服务并与原有汇流到供氧管道转接.</w:t>
      </w:r>
    </w:p>
    <w:p>
      <w:pPr>
        <w:tabs>
          <w:tab w:val="left" w:pos="900"/>
        </w:tabs>
        <w:spacing w:after="0" w:line="360" w:lineRule="auto"/>
        <w:ind w:firstLine="560" w:firstLineChars="200"/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★断电后复电后，制氧设备具有自动启动功能，不需要人为干涉；</w:t>
      </w:r>
    </w:p>
    <w:p>
      <w:pPr>
        <w:tabs>
          <w:tab w:val="left" w:pos="900"/>
        </w:tabs>
        <w:spacing w:after="0" w:line="360" w:lineRule="auto"/>
        <w:ind w:firstLine="560" w:firstLineChars="200"/>
        <w:rPr>
          <w:rFonts w:hint="eastAsia" w:ascii="宋体" w:hAnsi="宋体" w:cs="Times New Roman"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★配置氧气储气装置，</w:t>
      </w:r>
      <w:r>
        <w:rPr>
          <w:rFonts w:hint="eastAsia" w:ascii="宋体" w:hAnsi="宋体" w:cs="Times New Roman"/>
          <w:color w:val="000000"/>
          <w:sz w:val="28"/>
          <w:szCs w:val="24"/>
          <w:lang w:val="en-US" w:eastAsia="zh-CN"/>
        </w:rPr>
        <w:t>甲方不承担任何与压力容器相关的检测及监督检查费用。</w:t>
      </w:r>
    </w:p>
    <w:p>
      <w:pPr>
        <w:tabs>
          <w:tab w:val="left" w:pos="900"/>
        </w:tabs>
        <w:spacing w:after="0" w:line="360" w:lineRule="auto"/>
        <w:ind w:firstLine="560" w:firstLineChars="200"/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★医用中心制氧系统机体为一体设计，内部必须有配置有冷冻式干燥机，主要部件分子筛吸附塔、空压机为分腔设计；</w:t>
      </w:r>
    </w:p>
    <w:p>
      <w:pPr>
        <w:tabs>
          <w:tab w:val="left" w:pos="900"/>
        </w:tabs>
        <w:spacing w:after="0" w:line="360" w:lineRule="auto"/>
        <w:ind w:firstLine="560" w:firstLineChars="200"/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★空压机、冷冻干燥机、增压机都具有自动过载保护功能（传感器温度可设定，设定值为55℃）；</w:t>
      </w:r>
    </w:p>
    <w:p>
      <w:pPr>
        <w:tabs>
          <w:tab w:val="left" w:pos="900"/>
        </w:tabs>
        <w:spacing w:after="0" w:line="360" w:lineRule="auto"/>
        <w:ind w:firstLine="560" w:firstLineChars="200"/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★具有无功散热器；</w:t>
      </w:r>
    </w:p>
    <w:p>
      <w:pPr>
        <w:tabs>
          <w:tab w:val="left" w:pos="900"/>
        </w:tabs>
        <w:spacing w:after="0" w:line="360" w:lineRule="auto"/>
        <w:ind w:firstLine="560" w:firstLineChars="200"/>
        <w:rPr>
          <w:rFonts w:hint="eastAsia" w:ascii="宋体" w:hAnsi="宋体" w:cs="黑体"/>
          <w:b/>
          <w:bCs/>
          <w:spacing w:val="15"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  <w:lang w:val="en-US" w:eastAsia="zh-CN"/>
        </w:rPr>
        <w:t>★自动检测及复位系统，确保设备短时间内恢复正常运行。</w:t>
      </w:r>
    </w:p>
    <w:p>
      <w:pPr>
        <w:widowControl/>
        <w:tabs>
          <w:tab w:val="center" w:pos="7019"/>
          <w:tab w:val="left" w:pos="9944"/>
        </w:tabs>
        <w:spacing w:before="100" w:beforeAutospacing="1" w:after="100" w:afterAutospacing="1"/>
        <w:jc w:val="center"/>
        <w:rPr>
          <w:rFonts w:hint="eastAsia" w:ascii="宋体" w:hAnsi="宋体" w:cs="黑体"/>
          <w:b/>
          <w:bCs/>
          <w:spacing w:val="15"/>
          <w:kern w:val="0"/>
          <w:sz w:val="30"/>
          <w:szCs w:val="30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 w:cs="仿宋"/>
          <w:b/>
          <w:sz w:val="30"/>
          <w:szCs w:val="30"/>
        </w:rPr>
      </w:pPr>
      <w:bookmarkStart w:id="0" w:name="_Toc513029281"/>
      <w:bookmarkStart w:id="1" w:name="_Toc26554103"/>
      <w:bookmarkStart w:id="2" w:name="_Toc23828483"/>
      <w:bookmarkStart w:id="3" w:name="_Toc506943514"/>
      <w:bookmarkStart w:id="4" w:name="_Toc22356583"/>
      <w:bookmarkStart w:id="5" w:name="_Toc24878535"/>
      <w:bookmarkStart w:id="6" w:name="_Toc506957186"/>
      <w:bookmarkStart w:id="7" w:name="_Toc80184789"/>
    </w:p>
    <w:p>
      <w:pPr>
        <w:spacing w:line="360" w:lineRule="auto"/>
        <w:ind w:firstLine="602" w:firstLineChars="200"/>
        <w:jc w:val="center"/>
        <w:rPr>
          <w:rFonts w:hint="eastAsia" w:ascii="宋体" w:hAnsi="宋体" w:cs="仿宋"/>
          <w:b/>
          <w:sz w:val="30"/>
          <w:szCs w:val="30"/>
        </w:rPr>
      </w:pPr>
    </w:p>
    <w:p>
      <w:pPr>
        <w:spacing w:line="360" w:lineRule="auto"/>
        <w:jc w:val="both"/>
        <w:rPr>
          <w:rFonts w:ascii="宋体" w:cs="仿宋"/>
          <w:b/>
          <w:sz w:val="30"/>
          <w:szCs w:val="30"/>
        </w:rPr>
      </w:pPr>
      <w:r>
        <w:rPr>
          <w:rFonts w:hint="eastAsia" w:ascii="宋体" w:hAnsi="宋体" w:cs="仿宋"/>
          <w:b/>
          <w:sz w:val="30"/>
          <w:szCs w:val="30"/>
        </w:rPr>
        <w:t>法定代表人授权书</w:t>
      </w:r>
      <w:bookmarkEnd w:id="0"/>
      <w:bookmarkEnd w:id="1"/>
      <w:bookmarkEnd w:id="2"/>
      <w:bookmarkEnd w:id="3"/>
      <w:bookmarkEnd w:id="4"/>
      <w:bookmarkEnd w:id="5"/>
      <w:r>
        <w:rPr>
          <w:rFonts w:ascii="宋体" w:hAnsi="宋体" w:cs="仿宋"/>
          <w:b/>
          <w:sz w:val="30"/>
          <w:szCs w:val="30"/>
        </w:rPr>
        <w:t>(</w:t>
      </w:r>
      <w:r>
        <w:rPr>
          <w:rFonts w:hint="eastAsia" w:ascii="宋体" w:hAnsi="宋体" w:cs="仿宋"/>
          <w:b/>
          <w:sz w:val="30"/>
          <w:szCs w:val="30"/>
        </w:rPr>
        <w:t>格式</w:t>
      </w:r>
      <w:bookmarkEnd w:id="6"/>
      <w:r>
        <w:rPr>
          <w:rFonts w:ascii="宋体" w:hAnsi="宋体" w:cs="仿宋"/>
          <w:b/>
          <w:sz w:val="30"/>
          <w:szCs w:val="30"/>
        </w:rPr>
        <w:t>)</w:t>
      </w:r>
      <w:bookmarkEnd w:id="7"/>
    </w:p>
    <w:p>
      <w:pPr>
        <w:spacing w:line="360" w:lineRule="auto"/>
        <w:jc w:val="center"/>
        <w:rPr>
          <w:rFonts w:ascii="仿宋" w:hAnsi="仿宋" w:eastAsia="仿宋" w:cs="仿宋"/>
          <w:b/>
          <w:sz w:val="24"/>
        </w:rPr>
      </w:pPr>
    </w:p>
    <w:p>
      <w:pPr>
        <w:spacing w:line="360" w:lineRule="auto"/>
        <w:ind w:firstLine="600" w:firstLineChars="2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（投标人名称）的法定代表人（姓名）授权（姓名）代表我公司全权办理（项目名称）的投标，参与谈判、签约等具体工作，并签署全部有关的文件、协议及合同。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我公司对被授权人的签名负全部责任。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在撤销授权的书面通知以前，本授权书一直有效。被授权人签署的所有文件（在授权书有效期内签署的）不因授权的撤消而失效。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920" w:firstLineChars="20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法定代表人签名：</w:t>
      </w:r>
    </w:p>
    <w:p>
      <w:pPr>
        <w:spacing w:line="360" w:lineRule="auto"/>
        <w:ind w:firstLine="4920" w:firstLineChars="205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被授权人签名：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  投标人（公章）：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日期：</w:t>
      </w:r>
    </w:p>
    <w:p>
      <w:pPr>
        <w:spacing w:line="360" w:lineRule="auto"/>
        <w:ind w:right="600"/>
        <w:jc w:val="center"/>
        <w:rPr>
          <w:rFonts w:ascii="仿宋" w:hAnsi="仿宋" w:eastAsia="仿宋" w:cs="仿宋"/>
          <w:sz w:val="24"/>
        </w:rPr>
      </w:pPr>
    </w:p>
    <w:p>
      <w:pPr>
        <w:spacing w:line="360" w:lineRule="auto"/>
        <w:ind w:right="600"/>
        <w:rPr>
          <w:rFonts w:ascii="仿宋" w:hAnsi="仿宋" w:eastAsia="仿宋" w:cs="仿宋"/>
          <w:sz w:val="24"/>
        </w:rPr>
      </w:pPr>
    </w:p>
    <w:p>
      <w:pPr>
        <w:spacing w:line="360" w:lineRule="auto"/>
        <w:ind w:right="600"/>
        <w:rPr>
          <w:rFonts w:hint="default" w:ascii="宋体" w:hAnsi="宋体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附：被授权人身份证复印件：</w:t>
      </w:r>
    </w:p>
    <w:p>
      <w:pPr>
        <w:widowControl/>
        <w:tabs>
          <w:tab w:val="center" w:pos="7019"/>
          <w:tab w:val="left" w:pos="9944"/>
        </w:tabs>
        <w:spacing w:before="100" w:beforeAutospacing="1" w:after="100" w:afterAutospacing="1"/>
        <w:jc w:val="center"/>
        <w:rPr>
          <w:rFonts w:hint="eastAsia" w:ascii="宋体" w:hAnsi="宋体" w:cs="黑体"/>
          <w:b/>
          <w:bCs/>
          <w:spacing w:val="15"/>
          <w:kern w:val="0"/>
          <w:sz w:val="30"/>
          <w:szCs w:val="30"/>
          <w:lang w:eastAsia="zh-CN"/>
        </w:rPr>
      </w:pPr>
    </w:p>
    <w:p>
      <w:pPr>
        <w:widowControl/>
        <w:tabs>
          <w:tab w:val="center" w:pos="7019"/>
          <w:tab w:val="left" w:pos="9944"/>
        </w:tabs>
        <w:spacing w:before="100" w:beforeAutospacing="1" w:after="100" w:afterAutospacing="1"/>
        <w:jc w:val="center"/>
        <w:rPr>
          <w:rFonts w:hint="eastAsia" w:ascii="宋体" w:hAnsi="宋体" w:cs="黑体"/>
          <w:b/>
          <w:bCs/>
          <w:spacing w:val="15"/>
          <w:kern w:val="0"/>
          <w:sz w:val="30"/>
          <w:szCs w:val="30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center" w:pos="7019"/>
          <w:tab w:val="left" w:pos="9944"/>
        </w:tabs>
        <w:spacing w:before="100" w:beforeAutospacing="1" w:after="100" w:afterAutospacing="1"/>
        <w:jc w:val="center"/>
        <w:rPr>
          <w:rFonts w:ascii="宋体" w:cs="黑体"/>
          <w:b/>
          <w:bCs/>
          <w:spacing w:val="15"/>
          <w:kern w:val="0"/>
          <w:sz w:val="30"/>
          <w:szCs w:val="30"/>
        </w:rPr>
      </w:pPr>
      <w:r>
        <w:rPr>
          <w:rFonts w:hint="eastAsia" w:ascii="宋体" w:hAnsi="宋体" w:cs="黑体"/>
          <w:b/>
          <w:bCs/>
          <w:spacing w:val="15"/>
          <w:kern w:val="0"/>
          <w:sz w:val="30"/>
          <w:szCs w:val="30"/>
          <w:lang w:eastAsia="zh-CN"/>
        </w:rPr>
        <w:t>设备</w:t>
      </w:r>
      <w:r>
        <w:rPr>
          <w:rFonts w:hint="eastAsia" w:ascii="宋体" w:hAnsi="宋体" w:cs="黑体"/>
          <w:b/>
          <w:bCs/>
          <w:spacing w:val="15"/>
          <w:kern w:val="0"/>
          <w:sz w:val="30"/>
          <w:szCs w:val="30"/>
        </w:rPr>
        <w:t>清单及报价一览表</w:t>
      </w:r>
    </w:p>
    <w:p>
      <w:pPr>
        <w:widowControl/>
        <w:tabs>
          <w:tab w:val="center" w:pos="7019"/>
          <w:tab w:val="left" w:pos="9944"/>
        </w:tabs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</w:t>
      </w:r>
    </w:p>
    <w:p>
      <w:pPr>
        <w:widowControl/>
        <w:tabs>
          <w:tab w:val="center" w:pos="7019"/>
          <w:tab w:val="left" w:pos="9944"/>
        </w:tabs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供应商名称（公章）：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报价联系人：                     联系电话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</w:t>
      </w:r>
    </w:p>
    <w:tbl>
      <w:tblPr>
        <w:tblStyle w:val="17"/>
        <w:tblW w:w="15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638"/>
        <w:gridCol w:w="1905"/>
        <w:gridCol w:w="1290"/>
        <w:gridCol w:w="1095"/>
        <w:gridCol w:w="2062"/>
        <w:gridCol w:w="2666"/>
        <w:gridCol w:w="2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标包号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设备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hr-HR"/>
              </w:rPr>
              <w:t>规 格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投标品牌及型号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单价（元）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/立方米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分子筛制氧设备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立方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hr-HR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hr-HR" w:eastAsia="zh-CN" w:bidi="ar-SA"/>
              </w:rPr>
              <w:t>服务期三年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5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hint="default" w:ascii="宋体" w:eastAsia="宋体" w:cs="宋体"/>
                <w:color w:val="666666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eastAsia="zh-CN"/>
              </w:rPr>
              <w:t>（每立方）</w:t>
            </w: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：人民币（大写）：</w:t>
            </w:r>
            <w:r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，￥（小写）：</w:t>
            </w: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5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0"/>
              <w:jc w:val="left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val="en-US" w:eastAsia="zh-CN"/>
              </w:rPr>
              <w:t>1、投标报价应为完成本次设备所需的三年期全部费用，包括但不限于：设备-运输-保险-安装-调试-培训-售后服务-税金方舱等费用；</w:t>
            </w:r>
          </w:p>
          <w:p>
            <w:pPr>
              <w:widowControl/>
              <w:shd w:val="clear" w:color="auto" w:fill="FFFFFF"/>
              <w:ind w:firstLine="480"/>
              <w:jc w:val="left"/>
              <w:rPr>
                <w:rFonts w:hint="default" w:ascii="宋体" w:hAnsi="宋体" w:cs="宋体"/>
                <w:color w:val="66666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val="en-US" w:eastAsia="zh-CN"/>
              </w:rPr>
              <w:t xml:space="preserve">      2、中标人需提供所供设备原厂安全服务承诺及合作期间免费保修承诺。</w:t>
            </w:r>
          </w:p>
        </w:tc>
      </w:tr>
    </w:tbl>
    <w:p>
      <w:pPr>
        <w:spacing w:line="360" w:lineRule="auto"/>
        <w:ind w:firstLine="602" w:firstLineChars="200"/>
        <w:jc w:val="center"/>
        <w:rPr>
          <w:rFonts w:hint="eastAsia" w:ascii="宋体" w:hAnsi="宋体" w:cs="仿宋"/>
          <w:b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73300B"/>
    <w:multiLevelType w:val="singleLevel"/>
    <w:tmpl w:val="867330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0527897"/>
    <w:multiLevelType w:val="singleLevel"/>
    <w:tmpl w:val="1052789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307196A"/>
    <w:multiLevelType w:val="singleLevel"/>
    <w:tmpl w:val="7307196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Y2E1YmI2NmU1ZDc3NmVlZjE0NTBmZjc5YjlkNjgifQ=="/>
  </w:docVars>
  <w:rsids>
    <w:rsidRoot w:val="00F062AA"/>
    <w:rsid w:val="00005E64"/>
    <w:rsid w:val="0003244F"/>
    <w:rsid w:val="000479E4"/>
    <w:rsid w:val="0006001D"/>
    <w:rsid w:val="00075B75"/>
    <w:rsid w:val="000828C8"/>
    <w:rsid w:val="00091449"/>
    <w:rsid w:val="000D3AEC"/>
    <w:rsid w:val="000F35C6"/>
    <w:rsid w:val="000F61E3"/>
    <w:rsid w:val="001118FB"/>
    <w:rsid w:val="00111D56"/>
    <w:rsid w:val="00134E85"/>
    <w:rsid w:val="0015733A"/>
    <w:rsid w:val="0016510E"/>
    <w:rsid w:val="0017717F"/>
    <w:rsid w:val="001A390C"/>
    <w:rsid w:val="001B3661"/>
    <w:rsid w:val="001C3988"/>
    <w:rsid w:val="001C7E86"/>
    <w:rsid w:val="001E7157"/>
    <w:rsid w:val="001F5819"/>
    <w:rsid w:val="00267E48"/>
    <w:rsid w:val="00270B7E"/>
    <w:rsid w:val="00275455"/>
    <w:rsid w:val="00277DCD"/>
    <w:rsid w:val="002865AE"/>
    <w:rsid w:val="002B59E6"/>
    <w:rsid w:val="002B7D4C"/>
    <w:rsid w:val="002C4268"/>
    <w:rsid w:val="002E2194"/>
    <w:rsid w:val="002E6E3E"/>
    <w:rsid w:val="002F6ADA"/>
    <w:rsid w:val="00312015"/>
    <w:rsid w:val="003248DA"/>
    <w:rsid w:val="003341FA"/>
    <w:rsid w:val="003759A1"/>
    <w:rsid w:val="003D2B45"/>
    <w:rsid w:val="003E0185"/>
    <w:rsid w:val="003E6F96"/>
    <w:rsid w:val="003F1BA1"/>
    <w:rsid w:val="004021DB"/>
    <w:rsid w:val="004170FE"/>
    <w:rsid w:val="00431B4A"/>
    <w:rsid w:val="0044522F"/>
    <w:rsid w:val="00456737"/>
    <w:rsid w:val="00456974"/>
    <w:rsid w:val="00457A16"/>
    <w:rsid w:val="00465541"/>
    <w:rsid w:val="00494F16"/>
    <w:rsid w:val="004A5889"/>
    <w:rsid w:val="004C7417"/>
    <w:rsid w:val="00505C86"/>
    <w:rsid w:val="00595D36"/>
    <w:rsid w:val="005C4D26"/>
    <w:rsid w:val="005C7AA2"/>
    <w:rsid w:val="005F65A8"/>
    <w:rsid w:val="006109A6"/>
    <w:rsid w:val="00615514"/>
    <w:rsid w:val="00620C6E"/>
    <w:rsid w:val="0062631E"/>
    <w:rsid w:val="006547C6"/>
    <w:rsid w:val="006564CB"/>
    <w:rsid w:val="00670CDD"/>
    <w:rsid w:val="00684DE3"/>
    <w:rsid w:val="0068779B"/>
    <w:rsid w:val="00695B92"/>
    <w:rsid w:val="006C3DF3"/>
    <w:rsid w:val="006C611C"/>
    <w:rsid w:val="007145F1"/>
    <w:rsid w:val="00714B81"/>
    <w:rsid w:val="007259D3"/>
    <w:rsid w:val="00750B39"/>
    <w:rsid w:val="007A2478"/>
    <w:rsid w:val="007A30FA"/>
    <w:rsid w:val="007A573F"/>
    <w:rsid w:val="007B1957"/>
    <w:rsid w:val="007D3878"/>
    <w:rsid w:val="007E2A93"/>
    <w:rsid w:val="00813AA2"/>
    <w:rsid w:val="00823914"/>
    <w:rsid w:val="008574DF"/>
    <w:rsid w:val="00882F3B"/>
    <w:rsid w:val="008915D3"/>
    <w:rsid w:val="00896042"/>
    <w:rsid w:val="00896209"/>
    <w:rsid w:val="008A17FC"/>
    <w:rsid w:val="008B27E6"/>
    <w:rsid w:val="008B60DD"/>
    <w:rsid w:val="008E129B"/>
    <w:rsid w:val="008F4845"/>
    <w:rsid w:val="00924B67"/>
    <w:rsid w:val="00936AA8"/>
    <w:rsid w:val="00981EA5"/>
    <w:rsid w:val="009B4BAB"/>
    <w:rsid w:val="009E5DE4"/>
    <w:rsid w:val="009F24CB"/>
    <w:rsid w:val="00A07680"/>
    <w:rsid w:val="00A079AB"/>
    <w:rsid w:val="00A15B9B"/>
    <w:rsid w:val="00A53F8B"/>
    <w:rsid w:val="00A613A4"/>
    <w:rsid w:val="00A76FA2"/>
    <w:rsid w:val="00A93C99"/>
    <w:rsid w:val="00AA5759"/>
    <w:rsid w:val="00AD2071"/>
    <w:rsid w:val="00AE4192"/>
    <w:rsid w:val="00B07418"/>
    <w:rsid w:val="00B113A3"/>
    <w:rsid w:val="00B442B0"/>
    <w:rsid w:val="00B52B4B"/>
    <w:rsid w:val="00B74434"/>
    <w:rsid w:val="00B76571"/>
    <w:rsid w:val="00B77411"/>
    <w:rsid w:val="00B84585"/>
    <w:rsid w:val="00B8660F"/>
    <w:rsid w:val="00B91DFC"/>
    <w:rsid w:val="00B96F77"/>
    <w:rsid w:val="00BC3011"/>
    <w:rsid w:val="00BE0654"/>
    <w:rsid w:val="00BE564B"/>
    <w:rsid w:val="00C1498A"/>
    <w:rsid w:val="00C44177"/>
    <w:rsid w:val="00C45E54"/>
    <w:rsid w:val="00C558D2"/>
    <w:rsid w:val="00C63C02"/>
    <w:rsid w:val="00C94F92"/>
    <w:rsid w:val="00C973BD"/>
    <w:rsid w:val="00CC1FD8"/>
    <w:rsid w:val="00CD71DA"/>
    <w:rsid w:val="00CE2714"/>
    <w:rsid w:val="00CE4CC8"/>
    <w:rsid w:val="00D361FD"/>
    <w:rsid w:val="00D40061"/>
    <w:rsid w:val="00D50EC5"/>
    <w:rsid w:val="00D65E00"/>
    <w:rsid w:val="00DA03C6"/>
    <w:rsid w:val="00DA5068"/>
    <w:rsid w:val="00DC03A1"/>
    <w:rsid w:val="00DC0A44"/>
    <w:rsid w:val="00DE53C2"/>
    <w:rsid w:val="00E12506"/>
    <w:rsid w:val="00E1793A"/>
    <w:rsid w:val="00E21190"/>
    <w:rsid w:val="00E218D2"/>
    <w:rsid w:val="00E2717B"/>
    <w:rsid w:val="00E413CA"/>
    <w:rsid w:val="00E42931"/>
    <w:rsid w:val="00EA0ACB"/>
    <w:rsid w:val="00EA74A6"/>
    <w:rsid w:val="00EC3C1E"/>
    <w:rsid w:val="00F062AA"/>
    <w:rsid w:val="00F10CE7"/>
    <w:rsid w:val="00F27BA4"/>
    <w:rsid w:val="00F720B6"/>
    <w:rsid w:val="00F741A8"/>
    <w:rsid w:val="00F74578"/>
    <w:rsid w:val="00F91507"/>
    <w:rsid w:val="00FB3653"/>
    <w:rsid w:val="00FE0D00"/>
    <w:rsid w:val="00FE14AA"/>
    <w:rsid w:val="018231D5"/>
    <w:rsid w:val="02CB0162"/>
    <w:rsid w:val="066C3D88"/>
    <w:rsid w:val="09AA580B"/>
    <w:rsid w:val="0CBD75B4"/>
    <w:rsid w:val="0E0D5F65"/>
    <w:rsid w:val="155D6885"/>
    <w:rsid w:val="1D321076"/>
    <w:rsid w:val="1F4E6597"/>
    <w:rsid w:val="218620CA"/>
    <w:rsid w:val="28BE6CC3"/>
    <w:rsid w:val="34F034DB"/>
    <w:rsid w:val="378D0DD9"/>
    <w:rsid w:val="3BEF012C"/>
    <w:rsid w:val="3D4124F5"/>
    <w:rsid w:val="3E4F69A3"/>
    <w:rsid w:val="3E96700B"/>
    <w:rsid w:val="4A864966"/>
    <w:rsid w:val="4DD0765F"/>
    <w:rsid w:val="4E852781"/>
    <w:rsid w:val="531629F0"/>
    <w:rsid w:val="592115A4"/>
    <w:rsid w:val="619F720E"/>
    <w:rsid w:val="6A520652"/>
    <w:rsid w:val="6AEC508A"/>
    <w:rsid w:val="6C1F5367"/>
    <w:rsid w:val="6D5D4366"/>
    <w:rsid w:val="6FF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spacing w:before="50" w:beforeLines="50" w:after="50" w:afterLines="50" w:line="360" w:lineRule="auto"/>
      <w:ind w:firstLine="0" w:firstLineChars="0"/>
      <w:jc w:val="left"/>
      <w:outlineLvl w:val="0"/>
    </w:pPr>
    <w:rPr>
      <w:rFonts w:ascii="宋体" w:hAnsi="宋体" w:eastAsia="宋体"/>
      <w:b/>
      <w:bCs/>
      <w:sz w:val="28"/>
      <w:szCs w:val="20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after="260" w:line="360" w:lineRule="auto"/>
      <w:jc w:val="left"/>
      <w:outlineLvl w:val="1"/>
    </w:pPr>
    <w:rPr>
      <w:rFonts w:ascii="宋体" w:hAnsi="宋体" w:eastAsia="宋体"/>
      <w:b/>
      <w:bCs/>
      <w:sz w:val="28"/>
      <w:szCs w:val="32"/>
    </w:rPr>
  </w:style>
  <w:style w:type="paragraph" w:styleId="4">
    <w:name w:val="heading 3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8">
    <w:name w:val="Default Paragraph Font"/>
    <w:semiHidden/>
    <w:qFormat/>
    <w:uiPriority w:val="99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rFonts w:ascii="Calibri" w:hAnsi="Calibri" w:eastAsia="宋体" w:cs="Times New Roman"/>
    </w:rPr>
  </w:style>
  <w:style w:type="paragraph" w:styleId="6">
    <w:name w:val="Body Text"/>
    <w:basedOn w:val="1"/>
    <w:next w:val="7"/>
    <w:qFormat/>
    <w:uiPriority w:val="1"/>
    <w:pPr>
      <w:widowControl w:val="0"/>
      <w:adjustRightInd/>
      <w:snapToGrid/>
      <w:spacing w:after="0"/>
      <w:jc w:val="both"/>
    </w:pPr>
    <w:rPr>
      <w:rFonts w:ascii="仿宋" w:hAnsi="仿宋" w:eastAsia="仿宋" w:cs="仿宋"/>
      <w:kern w:val="2"/>
      <w:sz w:val="24"/>
      <w:szCs w:val="24"/>
      <w:lang w:val="zh-CN" w:bidi="zh-CN"/>
    </w:rPr>
  </w:style>
  <w:style w:type="paragraph" w:styleId="7">
    <w:name w:val="header"/>
    <w:basedOn w:val="1"/>
    <w:next w:val="8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Quote"/>
    <w:basedOn w:val="1"/>
    <w:next w:val="1"/>
    <w:qFormat/>
    <w:uiPriority w:val="99"/>
    <w:pPr>
      <w:ind w:left="864" w:right="864"/>
      <w:jc w:val="center"/>
    </w:pPr>
    <w:rPr>
      <w:rFonts w:ascii="Times New Roman" w:hAnsi="Times New Roman" w:cs="Times New Roman"/>
      <w:i/>
      <w:iCs/>
      <w:color w:val="404040"/>
      <w:sz w:val="21"/>
      <w:szCs w:val="21"/>
      <w:lang w:val="en-US"/>
    </w:rPr>
  </w:style>
  <w:style w:type="paragraph" w:styleId="9">
    <w:name w:val="Body Text Indent"/>
    <w:basedOn w:val="1"/>
    <w:next w:val="10"/>
    <w:qFormat/>
    <w:uiPriority w:val="0"/>
    <w:pPr>
      <w:tabs>
        <w:tab w:val="left" w:pos="1800"/>
        <w:tab w:val="left" w:pos="2100"/>
      </w:tabs>
      <w:spacing w:line="360" w:lineRule="auto"/>
      <w:ind w:left="1800" w:leftChars="857"/>
    </w:pPr>
    <w:rPr>
      <w:rFonts w:ascii="宋体" w:hAnsi="Times New Roman"/>
      <w:sz w:val="44"/>
    </w:rPr>
  </w:style>
  <w:style w:type="paragraph" w:styleId="10">
    <w:name w:val="Body Text First Indent 2"/>
    <w:basedOn w:val="9"/>
    <w:next w:val="5"/>
    <w:qFormat/>
    <w:uiPriority w:val="99"/>
    <w:pPr>
      <w:tabs>
        <w:tab w:val="left" w:pos="720"/>
      </w:tabs>
      <w:spacing w:after="120"/>
      <w:ind w:left="420" w:leftChars="200" w:firstLine="420"/>
    </w:pPr>
    <w:rPr>
      <w:sz w:val="21"/>
    </w:rPr>
  </w:style>
  <w:style w:type="paragraph" w:styleId="11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12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toc 1"/>
    <w:basedOn w:val="1"/>
    <w:next w:val="1"/>
    <w:qFormat/>
    <w:locked/>
    <w:uiPriority w:val="39"/>
    <w:pPr>
      <w:tabs>
        <w:tab w:val="right" w:leader="dot" w:pos="8835"/>
      </w:tabs>
      <w:jc w:val="center"/>
    </w:pPr>
    <w:rPr>
      <w:rFonts w:ascii="宋体" w:hAnsi="宋体"/>
      <w:color w:val="000000"/>
      <w:spacing w:val="30"/>
      <w:sz w:val="24"/>
    </w:rPr>
  </w:style>
  <w:style w:type="paragraph" w:styleId="1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Body Text First Indent"/>
    <w:basedOn w:val="6"/>
    <w:qFormat/>
    <w:uiPriority w:val="0"/>
    <w:pPr>
      <w:ind w:firstLine="420" w:firstLineChars="100"/>
    </w:pPr>
  </w:style>
  <w:style w:type="character" w:customStyle="1" w:styleId="19">
    <w:name w:val="Heading 3 Char"/>
    <w:basedOn w:val="18"/>
    <w:link w:val="4"/>
    <w:qFormat/>
    <w:locked/>
    <w:uiPriority w:val="9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20">
    <w:name w:val="Date Char"/>
    <w:basedOn w:val="18"/>
    <w:link w:val="11"/>
    <w:semiHidden/>
    <w:qFormat/>
    <w:locked/>
    <w:uiPriority w:val="99"/>
    <w:rPr>
      <w:rFonts w:cs="Times New Roman"/>
    </w:rPr>
  </w:style>
  <w:style w:type="character" w:customStyle="1" w:styleId="21">
    <w:name w:val="Balloon Text Char"/>
    <w:basedOn w:val="18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Footer Char"/>
    <w:basedOn w:val="18"/>
    <w:link w:val="1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8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 w:val="20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6">
    <w:name w:val="font51"/>
    <w:basedOn w:val="18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7">
    <w:name w:val="font21"/>
    <w:basedOn w:val="18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font31"/>
    <w:basedOn w:val="18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9">
    <w:name w:val="font11"/>
    <w:basedOn w:val="18"/>
    <w:qFormat/>
    <w:uiPriority w:val="99"/>
    <w:rPr>
      <w:rFonts w:ascii="Verdana" w:hAnsi="Verdana" w:cs="Verdana"/>
      <w:color w:val="000000"/>
      <w:sz w:val="21"/>
      <w:szCs w:val="21"/>
      <w:u w:val="none"/>
    </w:rPr>
  </w:style>
  <w:style w:type="character" w:customStyle="1" w:styleId="30">
    <w:name w:val="font81"/>
    <w:basedOn w:val="18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31">
    <w:name w:val="font91"/>
    <w:basedOn w:val="18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32">
    <w:name w:val="font41"/>
    <w:basedOn w:val="1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样式1"/>
    <w:basedOn w:val="14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2310</Words>
  <Characters>2368</Characters>
  <Lines>0</Lines>
  <Paragraphs>0</Paragraphs>
  <TotalTime>1</TotalTime>
  <ScaleCrop>false</ScaleCrop>
  <LinksUpToDate>false</LinksUpToDate>
  <CharactersWithSpaces>2549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2021-03-11T02:29:00Z</dcterms:created>
  <dc:creator>pc-201906031</dc:creator>
  <cp:lastModifiedBy>王鑫</cp:lastModifiedBy>
  <cp:lastPrinted>2022-08-22T02:17:00Z</cp:lastPrinted>
  <dcterms:modified xsi:type="dcterms:W3CDTF">2022-09-20T02:17:54Z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7CD811B642AE455EB0F231EE2DE2D01D</vt:lpwstr>
  </property>
</Properties>
</file>